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41" w:rsidRPr="00057FC6" w:rsidRDefault="00B54F5E" w:rsidP="003D6841">
      <w:pPr>
        <w:bidi/>
        <w:jc w:val="center"/>
        <w:rPr>
          <w:rFonts w:cs="B Titr"/>
          <w:sz w:val="8"/>
          <w:szCs w:val="8"/>
          <w:rtl/>
          <w:lang w:bidi="fa-IR"/>
        </w:rPr>
      </w:pPr>
      <w:r>
        <w:rPr>
          <w:rFonts w:cs="B Titr"/>
          <w:rtl/>
          <w:lang w:bidi="fa-IR"/>
        </w:rPr>
        <w:t>طرح</w:t>
      </w:r>
      <w:r>
        <w:rPr>
          <w:rFonts w:cs="B Titr"/>
          <w:rtl/>
          <w:lang w:bidi="fa-IR"/>
        </w:rPr>
        <w:softHyphen/>
      </w:r>
      <w:r w:rsidRPr="00B54F5E">
        <w:rPr>
          <w:rFonts w:cs="B Titr"/>
          <w:rtl/>
          <w:lang w:bidi="fa-IR"/>
        </w:rPr>
        <w:t>ها، مصاد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 w:hint="eastAsia"/>
          <w:rtl/>
          <w:lang w:bidi="fa-IR"/>
        </w:rPr>
        <w:t>ق</w:t>
      </w:r>
      <w:r w:rsidRPr="00B54F5E">
        <w:rPr>
          <w:rFonts w:cs="B Titr"/>
          <w:rtl/>
          <w:lang w:bidi="fa-IR"/>
        </w:rPr>
        <w:t xml:space="preserve"> و اولو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 w:hint="eastAsia"/>
          <w:rtl/>
          <w:lang w:bidi="fa-IR"/>
        </w:rPr>
        <w:t>ت</w:t>
      </w:r>
      <w:r>
        <w:rPr>
          <w:rFonts w:cs="B Titr"/>
          <w:rtl/>
          <w:lang w:bidi="fa-IR"/>
        </w:rPr>
        <w:softHyphen/>
      </w:r>
      <w:r w:rsidRPr="00B54F5E">
        <w:rPr>
          <w:rFonts w:cs="B Titr"/>
          <w:rtl/>
          <w:lang w:bidi="fa-IR"/>
        </w:rPr>
        <w:t>ها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/>
          <w:rtl/>
          <w:lang w:bidi="fa-IR"/>
        </w:rPr>
        <w:t xml:space="preserve"> پژوهش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/>
          <w:rtl/>
          <w:lang w:bidi="fa-IR"/>
        </w:rPr>
        <w:t xml:space="preserve"> متناسب با کرس</w:t>
      </w:r>
      <w:r w:rsidRPr="00B54F5E">
        <w:rPr>
          <w:rFonts w:cs="B Titr" w:hint="cs"/>
          <w:rtl/>
          <w:lang w:bidi="fa-IR"/>
        </w:rPr>
        <w:t>ی</w:t>
      </w:r>
      <w:r>
        <w:rPr>
          <w:rFonts w:cs="B Titr"/>
          <w:rtl/>
          <w:lang w:bidi="fa-IR"/>
        </w:rPr>
        <w:softHyphen/>
      </w:r>
      <w:r w:rsidRPr="00B54F5E">
        <w:rPr>
          <w:rFonts w:cs="B Titr" w:hint="eastAsia"/>
          <w:rtl/>
          <w:lang w:bidi="fa-IR"/>
        </w:rPr>
        <w:t>ها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/>
          <w:rtl/>
          <w:lang w:bidi="fa-IR"/>
        </w:rPr>
        <w:t xml:space="preserve"> نظر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softHyphen/>
      </w:r>
      <w:r w:rsidRPr="00B54F5E">
        <w:rPr>
          <w:rFonts w:cs="B Titr"/>
          <w:rtl/>
          <w:lang w:bidi="fa-IR"/>
        </w:rPr>
        <w:t>پرداز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 w:hint="eastAsia"/>
          <w:rtl/>
          <w:lang w:bidi="fa-IR"/>
        </w:rPr>
        <w:t>،</w:t>
      </w:r>
      <w:r w:rsidRPr="00B54F5E">
        <w:rPr>
          <w:rFonts w:cs="B Titr"/>
          <w:rtl/>
          <w:lang w:bidi="fa-IR"/>
        </w:rPr>
        <w:t xml:space="preserve"> نقد و مناظره</w:t>
      </w:r>
    </w:p>
    <w:p w:rsidR="00E502BC" w:rsidRPr="00057FC6" w:rsidRDefault="00E502BC" w:rsidP="00906B4A">
      <w:pPr>
        <w:bidi/>
        <w:rPr>
          <w:rFonts w:cs="B Titr"/>
          <w:sz w:val="2"/>
          <w:szCs w:val="2"/>
          <w:rtl/>
          <w:lang w:bidi="fa-IR"/>
        </w:rPr>
      </w:pPr>
    </w:p>
    <w:tbl>
      <w:tblPr>
        <w:tblStyle w:val="GridTable6Colorful"/>
        <w:bidiVisual/>
        <w:tblW w:w="12667" w:type="dxa"/>
        <w:tblLook w:val="04A0" w:firstRow="1" w:lastRow="0" w:firstColumn="1" w:lastColumn="0" w:noHBand="0" w:noVBand="1"/>
      </w:tblPr>
      <w:tblGrid>
        <w:gridCol w:w="778"/>
        <w:gridCol w:w="7636"/>
        <w:gridCol w:w="4253"/>
      </w:tblGrid>
      <w:tr w:rsidR="00B54F5E" w:rsidTr="00B54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Default="00B54F5E" w:rsidP="001F2A8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7636" w:type="dxa"/>
          </w:tcPr>
          <w:p w:rsidR="00B54F5E" w:rsidRDefault="00B54F5E" w:rsidP="007557A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اولویت</w:t>
            </w:r>
            <w:r>
              <w:rPr>
                <w:rFonts w:cs="B Titr"/>
                <w:rtl/>
                <w:lang w:bidi="fa-IR"/>
              </w:rPr>
              <w:softHyphen/>
            </w:r>
            <w:r>
              <w:rPr>
                <w:rFonts w:cs="B Titr" w:hint="cs"/>
                <w:rtl/>
                <w:lang w:bidi="fa-IR"/>
              </w:rPr>
              <w:t xml:space="preserve">ها </w:t>
            </w:r>
          </w:p>
        </w:tc>
        <w:tc>
          <w:tcPr>
            <w:tcW w:w="4253" w:type="dxa"/>
          </w:tcPr>
          <w:p w:rsidR="00B54F5E" w:rsidRDefault="00B54F5E" w:rsidP="001F2A8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پیشنهاددهنده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1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آینده تربیت معلم و تربیت معلم آینده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ریاست(دکتر خنیفر)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2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تحول بایسته در محتوا های آموزشی تربیت معلم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ریاست(دکتر خنیفر)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3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طراحی نظام جامع آموزش تربیت معلم ایرانی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ریاست(دکتر خنیفر)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4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طراحی مدل های 3ساله و 2ساله تربیت معلم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ریاست(دکتر خنیفر)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5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مطالعه تطبیقی و مقایسه ای مدل های رایج 30کشور منتخب در تربیت معلم و ارائه مدل مناسب ایران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ریاست(دکتر خنیفر)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6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کرسی نظریه پردازی نقش و</w:t>
            </w: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 </w:t>
            </w: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جایگاه آموزش تربیت بدنی در دانشکاه فرهنگیان متناسب با سند تحول بنیادین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تربیت بدنی)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7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کرسی نظریه پردازی نقش وجایگاه ورزش وتندرستی در بالندگی حرفه ای دانشجو معلمان و ارائه راهکار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تربیت بدنی)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8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کرسی نظریه پردازی نقش تربیت بدنی در تجربیات زیسته دانشجومعلمان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تربیت بدنی)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9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همگانی کردن ورزش در سراهای دانشجویی در پردیس ومراکز آموزش عالی تابعه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تربیت بدنی)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10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بررسی راهکارهای جذب دانشجو معلمان به انجام فعالیت های ورزشی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تربیت بدنی)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11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مناظره علمی در خصوص تأثیر مداخلات مدیریتی برعملکرد تحصیلی وسلامت روان دانشجویان دانشگاه فرهنگیان (مسئولان دانشگاه ، کارشناسان و...)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برنامه ریزی، خدمات وامور دانشجویی)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12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فلسفه شبانه روزی بودن دانشجو معلمان در دانشگاه فرهنگیان و نحوه کسورات رفاهی آنان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برنامه ریزی، خدمات وامور دانشجویی)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13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مسؤولیت پذیری و مشارکت جویی دانشجو معلمان در دانشگاه فرهنگیان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14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آسیب شناسی طرح راه اندازی بازارچه دانشجویی در پردیس ها ومراکز سراسر کشور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برنامه ریزی، خدمات وامور دانشجویی)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15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بررسی میزان رضایت دانشجو معلمان از امکانات و خدمات رفاهی دانشگاه فرهنگیان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برنامه ریزی، خدمات وامور دانشجویی)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lastRenderedPageBreak/>
              <w:t>16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بررسی تأثیر "مداخله آموزشیِ تغذیه‌ای" به‌واسطه اجرای </w:t>
            </w:r>
            <w:r w:rsidRPr="00CF22A3">
              <w:rPr>
                <w:rFonts w:cs="B Nazanin"/>
                <w:b/>
                <w:bCs/>
                <w:color w:val="auto"/>
                <w:rtl/>
                <w:lang w:bidi="fa-IR"/>
              </w:rPr>
              <w:t>برنامه</w:t>
            </w: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‌</w:t>
            </w:r>
            <w:r w:rsidRPr="00CF22A3">
              <w:rPr>
                <w:rFonts w:cs="B Nazanin"/>
                <w:b/>
                <w:bCs/>
                <w:color w:val="auto"/>
                <w:rtl/>
                <w:lang w:bidi="fa-IR"/>
              </w:rPr>
              <w:t>های آموزش</w:t>
            </w: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 تغذیه در دانشگاه فرهنگیان، روی ارتقای آگاهی تغذیه‌ای و بهبود سلامت جامعه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برنامه ریزی، خدمات وامور دانشجویی)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17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</w:rPr>
              <w:t>بررسی میزان آشنایی دانشجومعلمان با دانشگاه فرهنگیان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مشاوره ، بهداشت وسلامت)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18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</w:rPr>
              <w:t>بررسی میزان علاقمندی دانشجومعلمان به شغل معلمی(دانشجومعلمان ترم دو به بعد)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مشاوره ، بهداشت وسلامت)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19</w:t>
            </w:r>
          </w:p>
        </w:tc>
        <w:tc>
          <w:tcPr>
            <w:tcW w:w="7636" w:type="dxa"/>
          </w:tcPr>
          <w:p w:rsidR="00B54F5E" w:rsidRPr="00CF22A3" w:rsidRDefault="00B54F5E" w:rsidP="00382ADD">
            <w:pPr>
              <w:bidi/>
              <w:ind w:firstLin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</w:rPr>
              <w:t>بررسی میزان نیروی انسانی صف و ستاد و با نیاز به نیرو در دانشگاه فرهنگیان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مشاوره ، بهداشت وسلامت)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20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</w:rPr>
              <w:t>بررسی میزان بودجه دانشگاه فرهنگیان براساس سرانه دانشجویی و مقایسه آن به سه دانشگاه بزرگ کشور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مشاوره ، بهداشت وسلامت)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21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</w:rPr>
              <w:t>بررسی میزان رضایت دانشجومعلمان از سه آیتم استاد، خدمات رفاهی و آموزش های فوق برنامه در دانشگاه فرهنگیان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مشاوره ، بهداشت وسلامت)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22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</w:rPr>
              <w:t>طرح جامع روانشناسی تطبیقی (دینی-غرب محور)، چالش های کاربست روند روانشناسی دینی و غرب محور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مشاوره ، بهداشت وسلامت)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23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</w:rPr>
              <w:t xml:space="preserve">طرح جامع راهبردی نظام     </w:t>
            </w:r>
            <w:r w:rsidRPr="00CF22A3">
              <w:rPr>
                <w:rFonts w:cs="B Nazanin"/>
                <w:b/>
                <w:bCs/>
                <w:color w:val="auto"/>
              </w:rPr>
              <w:t xml:space="preserve">  HSE</w:t>
            </w: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(</w:t>
            </w:r>
            <w:r w:rsidRPr="00CF22A3">
              <w:rPr>
                <w:rFonts w:cs="B Nazanin"/>
                <w:b/>
                <w:bCs/>
                <w:color w:val="auto"/>
                <w:lang w:bidi="fa-IR"/>
              </w:rPr>
              <w:t>Health Safety</w:t>
            </w: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 </w:t>
            </w:r>
            <w:r w:rsidRPr="00CF22A3">
              <w:rPr>
                <w:rFonts w:cs="B Nazanin"/>
                <w:b/>
                <w:bCs/>
                <w:color w:val="auto"/>
                <w:lang w:bidi="fa-IR"/>
              </w:rPr>
              <w:t>Environment</w:t>
            </w: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)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مشاوره ، بهداشت وسلامت)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24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نقد و بررسی تحریم های یکجانبه بر سلامت و بهداشت عمومی با تاکید بر جامعه دانشجویی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مشاوره ، بهداشت وسلامت)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25</w:t>
            </w:r>
          </w:p>
        </w:tc>
        <w:tc>
          <w:tcPr>
            <w:tcW w:w="7636" w:type="dxa"/>
          </w:tcPr>
          <w:p w:rsidR="00B54F5E" w:rsidRPr="00CF22A3" w:rsidRDefault="00B54F5E" w:rsidP="00382AD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</w:rPr>
              <w:t>بررسی تاثیر سواد سلامت و عوامل موثر بر آن بر عملکرد سازمانی شاغلین دانشگاه فرهنگیان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مشاوره ، بهداشت وسلامت)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26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</w:rPr>
              <w:t>طرح تربیت معلم "همیار" در قالب کارورزی همیار (طرح پژوهشی ارائه شده از استان کرمان)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دانشجویی(اداره کل مشاوره ، بهداشت وسلامت)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27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سنجش میزان سواد تعلیمی یا پداگوژگ دانشجو معلمان: ارائه مدل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نظارت وارزیابی وتضمین کیفیت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28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ارائه راهکار مناسب برای ترغیب معلمان به کاربست درس پژوهی در کلاس درس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نظارت وارزیابی وتضمین کیفیت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29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مدیریت فرهنگی مدرسه در نظام تعلیم و تربیت ایران: چرایی و چگونگی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نظارت وارزیابی وتضمین کیفیت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color w:val="auto"/>
                <w:rtl/>
                <w:lang w:bidi="fa-IR"/>
              </w:rPr>
            </w:pPr>
            <w:r w:rsidRPr="00CF22A3">
              <w:rPr>
                <w:rFonts w:cs="B Nazanin" w:hint="cs"/>
                <w:color w:val="auto"/>
                <w:rtl/>
                <w:lang w:bidi="fa-IR"/>
              </w:rPr>
              <w:t>30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امکان سنجی تعریف رشته مدیریت مدرسه درنظام تربیت معلم ایران</w:t>
            </w:r>
          </w:p>
        </w:tc>
        <w:tc>
          <w:tcPr>
            <w:tcW w:w="4253" w:type="dxa"/>
          </w:tcPr>
          <w:p w:rsidR="00B54F5E" w:rsidRPr="00CF22A3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نظارت وارزیابی وتضمین کیفیت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rtl/>
                <w:lang w:bidi="fa-IR"/>
              </w:rPr>
              <w:lastRenderedPageBreak/>
              <w:t>31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چیستی صلاحیت ها وشایستگی های معلمی وشیوه های ارزشیابی آن</w:t>
            </w:r>
          </w:p>
        </w:tc>
        <w:tc>
          <w:tcPr>
            <w:tcW w:w="4253" w:type="dxa"/>
          </w:tcPr>
          <w:p w:rsidR="00B54F5E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نظارت وارزیابی وتضمین کیفیت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rtl/>
                <w:lang w:bidi="fa-IR"/>
              </w:rPr>
              <w:t>32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آسیب شناسی طرح رتبه بندی معلمان</w:t>
            </w:r>
          </w:p>
        </w:tc>
        <w:tc>
          <w:tcPr>
            <w:tcW w:w="4253" w:type="dxa"/>
          </w:tcPr>
          <w:p w:rsidR="00B54F5E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نظارت وارزیابی وتضمین کیفیت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rtl/>
                <w:lang w:bidi="fa-IR"/>
              </w:rPr>
              <w:t>33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شیوه های جذب دانش آموزان وفارغ التحصیلان به رشته های دبیری ومهارت آموزی</w:t>
            </w:r>
          </w:p>
        </w:tc>
        <w:tc>
          <w:tcPr>
            <w:tcW w:w="4253" w:type="dxa"/>
          </w:tcPr>
          <w:p w:rsidR="00B54F5E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نظارت وارزیابی وتضمین کیفیت</w:t>
            </w:r>
          </w:p>
        </w:tc>
      </w:tr>
      <w:tr w:rsidR="00B54F5E" w:rsidRPr="00CF22A3" w:rsidTr="00B54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rtl/>
                <w:lang w:bidi="fa-IR"/>
              </w:rPr>
              <w:t>34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تدوین مدل شایستگی های اعضای هیأت علمی دانشگاه فرهنگیان </w:t>
            </w:r>
          </w:p>
        </w:tc>
        <w:tc>
          <w:tcPr>
            <w:tcW w:w="4253" w:type="dxa"/>
          </w:tcPr>
          <w:p w:rsidR="00B54F5E" w:rsidRDefault="00B54F5E" w:rsidP="00B54F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 نظارت وارزیابی وتضمین کیفیت</w:t>
            </w:r>
          </w:p>
        </w:tc>
      </w:tr>
      <w:tr w:rsidR="00B54F5E" w:rsidRPr="00CF22A3" w:rsidTr="00B54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:rsidR="00B54F5E" w:rsidRPr="00CF22A3" w:rsidRDefault="00B54F5E" w:rsidP="001F2A89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rtl/>
                <w:lang w:bidi="fa-IR"/>
              </w:rPr>
              <w:t>35</w:t>
            </w:r>
          </w:p>
        </w:tc>
        <w:tc>
          <w:tcPr>
            <w:tcW w:w="7636" w:type="dxa"/>
          </w:tcPr>
          <w:p w:rsidR="00B54F5E" w:rsidRPr="00CF22A3" w:rsidRDefault="00B54F5E" w:rsidP="001A20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نقش فرهنگی حاکم بردانشگاه فرهنگیان درپرورش شایستگی های دانشجومعلمان</w:t>
            </w:r>
          </w:p>
        </w:tc>
        <w:tc>
          <w:tcPr>
            <w:tcW w:w="4253" w:type="dxa"/>
          </w:tcPr>
          <w:p w:rsidR="00B54F5E" w:rsidRDefault="00B54F5E" w:rsidP="00B54F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حوزه معاونت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 نظارت وارزیابی وتضمین کیفیت</w:t>
            </w:r>
          </w:p>
        </w:tc>
      </w:tr>
    </w:tbl>
    <w:p w:rsidR="001F2A89" w:rsidRPr="00CF22A3" w:rsidRDefault="001F2A89" w:rsidP="001F2A89">
      <w:pPr>
        <w:bidi/>
        <w:jc w:val="center"/>
        <w:rPr>
          <w:rFonts w:cs="B Nazanin"/>
          <w:b/>
          <w:bCs/>
          <w:lang w:bidi="fa-IR"/>
        </w:rPr>
      </w:pPr>
    </w:p>
    <w:sectPr w:rsidR="001F2A89" w:rsidRPr="00CF22A3" w:rsidSect="001F2A89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F40" w:rsidRDefault="00FF5F40" w:rsidP="00861D17">
      <w:pPr>
        <w:spacing w:after="0" w:line="240" w:lineRule="auto"/>
      </w:pPr>
      <w:r>
        <w:separator/>
      </w:r>
    </w:p>
  </w:endnote>
  <w:endnote w:type="continuationSeparator" w:id="0">
    <w:p w:rsidR="00FF5F40" w:rsidRDefault="00FF5F40" w:rsidP="0086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120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D17" w:rsidRDefault="00861D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F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1D17" w:rsidRDefault="00861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F40" w:rsidRDefault="00FF5F40" w:rsidP="00861D17">
      <w:pPr>
        <w:spacing w:after="0" w:line="240" w:lineRule="auto"/>
      </w:pPr>
      <w:r>
        <w:separator/>
      </w:r>
    </w:p>
  </w:footnote>
  <w:footnote w:type="continuationSeparator" w:id="0">
    <w:p w:rsidR="00FF5F40" w:rsidRDefault="00FF5F40" w:rsidP="00861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720F3"/>
    <w:multiLevelType w:val="hybridMultilevel"/>
    <w:tmpl w:val="239A2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A65CE"/>
    <w:multiLevelType w:val="hybridMultilevel"/>
    <w:tmpl w:val="C2E8A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89"/>
    <w:rsid w:val="000038F6"/>
    <w:rsid w:val="000073B8"/>
    <w:rsid w:val="00016605"/>
    <w:rsid w:val="00035F24"/>
    <w:rsid w:val="00057FC6"/>
    <w:rsid w:val="001241CA"/>
    <w:rsid w:val="0017635C"/>
    <w:rsid w:val="001A2043"/>
    <w:rsid w:val="001F2A89"/>
    <w:rsid w:val="002300F1"/>
    <w:rsid w:val="00262AE7"/>
    <w:rsid w:val="00272E02"/>
    <w:rsid w:val="0027588A"/>
    <w:rsid w:val="002773CB"/>
    <w:rsid w:val="002812F0"/>
    <w:rsid w:val="002978AE"/>
    <w:rsid w:val="00297B14"/>
    <w:rsid w:val="002D5667"/>
    <w:rsid w:val="00382ADD"/>
    <w:rsid w:val="003B683A"/>
    <w:rsid w:val="003D6841"/>
    <w:rsid w:val="003E2DC3"/>
    <w:rsid w:val="0043417D"/>
    <w:rsid w:val="00437BC0"/>
    <w:rsid w:val="0044617E"/>
    <w:rsid w:val="004636AF"/>
    <w:rsid w:val="00483084"/>
    <w:rsid w:val="00496081"/>
    <w:rsid w:val="004B4F50"/>
    <w:rsid w:val="004C6F2C"/>
    <w:rsid w:val="004D508F"/>
    <w:rsid w:val="004F088A"/>
    <w:rsid w:val="005B58BC"/>
    <w:rsid w:val="005D7A11"/>
    <w:rsid w:val="005F3D83"/>
    <w:rsid w:val="006044C3"/>
    <w:rsid w:val="00662092"/>
    <w:rsid w:val="0067424A"/>
    <w:rsid w:val="006B58B0"/>
    <w:rsid w:val="006B7AB4"/>
    <w:rsid w:val="006C45C5"/>
    <w:rsid w:val="007557A0"/>
    <w:rsid w:val="007963AA"/>
    <w:rsid w:val="007A1CB9"/>
    <w:rsid w:val="007B0F13"/>
    <w:rsid w:val="007D64FE"/>
    <w:rsid w:val="007E0D7A"/>
    <w:rsid w:val="007E57AB"/>
    <w:rsid w:val="007F2073"/>
    <w:rsid w:val="008031D7"/>
    <w:rsid w:val="00861D17"/>
    <w:rsid w:val="008C44FD"/>
    <w:rsid w:val="00906B4A"/>
    <w:rsid w:val="00947F64"/>
    <w:rsid w:val="00956B32"/>
    <w:rsid w:val="00965910"/>
    <w:rsid w:val="00983CAE"/>
    <w:rsid w:val="009843A4"/>
    <w:rsid w:val="0099304F"/>
    <w:rsid w:val="00A534E5"/>
    <w:rsid w:val="00A647F3"/>
    <w:rsid w:val="00A922DD"/>
    <w:rsid w:val="00A976CE"/>
    <w:rsid w:val="00AC1F6D"/>
    <w:rsid w:val="00AE5C17"/>
    <w:rsid w:val="00B41196"/>
    <w:rsid w:val="00B54F5E"/>
    <w:rsid w:val="00B56938"/>
    <w:rsid w:val="00BA6A25"/>
    <w:rsid w:val="00C03225"/>
    <w:rsid w:val="00CB449F"/>
    <w:rsid w:val="00CC122B"/>
    <w:rsid w:val="00CC25C3"/>
    <w:rsid w:val="00CD6758"/>
    <w:rsid w:val="00CF2221"/>
    <w:rsid w:val="00CF22A3"/>
    <w:rsid w:val="00D01178"/>
    <w:rsid w:val="00D27D34"/>
    <w:rsid w:val="00D45759"/>
    <w:rsid w:val="00D64960"/>
    <w:rsid w:val="00D75290"/>
    <w:rsid w:val="00DB620A"/>
    <w:rsid w:val="00E502BC"/>
    <w:rsid w:val="00E64BB7"/>
    <w:rsid w:val="00E8011E"/>
    <w:rsid w:val="00EB64FB"/>
    <w:rsid w:val="00EE11D2"/>
    <w:rsid w:val="00EF1B3C"/>
    <w:rsid w:val="00F22BF4"/>
    <w:rsid w:val="00FF219E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2A49206-61E5-49DC-A098-9F235A23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">
    <w:name w:val="Grid Table 6 Colorful"/>
    <w:basedOn w:val="TableNormal"/>
    <w:uiPriority w:val="51"/>
    <w:rsid w:val="0067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6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D17"/>
  </w:style>
  <w:style w:type="paragraph" w:styleId="Footer">
    <w:name w:val="footer"/>
    <w:basedOn w:val="Normal"/>
    <w:link w:val="FooterChar"/>
    <w:uiPriority w:val="99"/>
    <w:unhideWhenUsed/>
    <w:rsid w:val="0086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D17"/>
  </w:style>
  <w:style w:type="paragraph" w:styleId="BalloonText">
    <w:name w:val="Balloon Text"/>
    <w:basedOn w:val="Normal"/>
    <w:link w:val="BalloonTextChar"/>
    <w:uiPriority w:val="99"/>
    <w:semiHidden/>
    <w:unhideWhenUsed/>
    <w:rsid w:val="00434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saaed saheb. mousavi</dc:creator>
  <cp:keywords/>
  <dc:description/>
  <cp:lastModifiedBy>seyed saheb mosavi</cp:lastModifiedBy>
  <cp:revision>32</cp:revision>
  <cp:lastPrinted>2019-01-01T06:49:00Z</cp:lastPrinted>
  <dcterms:created xsi:type="dcterms:W3CDTF">2018-11-14T10:01:00Z</dcterms:created>
  <dcterms:modified xsi:type="dcterms:W3CDTF">2020-01-14T08:01:00Z</dcterms:modified>
</cp:coreProperties>
</file>